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925D9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11874500</wp:posOffset>
            </wp:positionV>
            <wp:extent cx="495300" cy="254000"/>
            <wp:effectExtent l="0" t="0" r="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泸州市二〇二五年初中学业水平考试</w:t>
      </w:r>
    </w:p>
    <w:p w14:paraId="5AB9AF0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道德与法治历史地理试题</w:t>
      </w:r>
    </w:p>
    <w:p w14:paraId="6F4CCEC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</w:p>
    <w:p w14:paraId="326B3B7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本次考试的试卷是道德与法治、历史、地理合卷，分为第一部分（选择题）和第二部分（非选择题）。第一部分第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页，第二部分第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分钟完成，满分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13FB554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第一部分共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个小题，满分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分，其中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小题为道德与法治部分题目，每小题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小题为历史部分题目，每小题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小题为地理部分题目，每小题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分。第二部分共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个大题，满分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分，其中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</w:t>
      </w:r>
      <w:r>
        <w:rPr>
          <w:rFonts w:ascii="宋体" w:hAnsi="宋体" w:eastAsia="宋体" w:cs="宋体"/>
          <w:b/>
          <w:color w:val="auto"/>
          <w:sz w:val="24"/>
        </w:rPr>
        <w:t>大题为道德与法治部分题目，共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33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35</w:t>
      </w:r>
      <w:r>
        <w:rPr>
          <w:rFonts w:ascii="宋体" w:hAnsi="宋体" w:eastAsia="宋体" w:cs="宋体"/>
          <w:b/>
          <w:color w:val="auto"/>
          <w:sz w:val="24"/>
        </w:rPr>
        <w:t>大题为历史部分题目，共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分；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37</w:t>
      </w:r>
      <w:r>
        <w:rPr>
          <w:rFonts w:ascii="宋体" w:hAnsi="宋体" w:eastAsia="宋体" w:cs="宋体"/>
          <w:b/>
          <w:color w:val="auto"/>
          <w:sz w:val="24"/>
        </w:rPr>
        <w:t>大题为地理部分题目，共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4922834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答卷前，考生务必将自己的姓名、座位号、准考证号填写在答题卡上，并在规定位置粘贴考试用条形码。答卷时，考生务必将答案涂写在答题卡规定位置上，答在试题卷上无效。考试结束后，将答题卡和试题卷交回。预祝各位考生考试顺利！</w:t>
      </w:r>
    </w:p>
    <w:p w14:paraId="00D2415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CB2583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AC18BE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每小题选出答案后，用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铅笔把答题卡上对应题目的答案标号涂黑。如需要改动，用橡皮擦干净后，再选涂其他答案标号。在每小题给出的四个选项中，只有一项是符合题目要求的。</w:t>
      </w:r>
    </w:p>
    <w:p w14:paraId="6293902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地理</w:t>
      </w:r>
    </w:p>
    <w:p w14:paraId="655C29D5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下图为我国南方某区域等高线示意图，图中①②③④为村庄。为了充分利用区域资源，实现乡村振兴，甲乙两河段分别开发了漂流项目。据此，完成下面小题。</w:t>
      </w:r>
    </w:p>
    <w:p w14:paraId="704C8675">
      <w:pPr>
        <w:spacing w:line="360" w:lineRule="auto"/>
        <w:jc w:val="left"/>
      </w:pPr>
      <w:r>
        <w:drawing>
          <wp:inline distT="0" distB="0" distL="114300" distR="114300">
            <wp:extent cx="3600450" cy="25908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8FB8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图中村庄自然条件最优越的是（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5F62E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②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④</w:t>
      </w:r>
    </w:p>
    <w:p w14:paraId="2DF8C856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相对甲河段，乙河段吸引更多年轻人漂流的主要理由是（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2E9058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速度快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线路长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水量大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河床宽</w:t>
      </w:r>
    </w:p>
    <w:p w14:paraId="68897507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图中两山峰的最大相对高度接近（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2C2A03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792563891" name="图片 792563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563891" name="图片 79256389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Times New Roman" w:hAnsi="Times New Roman" w:eastAsia="Times New Roman" w:cs="Times New Roman"/>
          <w:color w:val="auto"/>
        </w:rPr>
        <w:t>132</w:t>
      </w:r>
      <w:r>
        <w:rPr>
          <w:rFonts w:ascii="宋体" w:hAnsi="宋体" w:eastAsia="宋体" w:cs="宋体"/>
          <w:color w:val="auto"/>
        </w:rPr>
        <w:t>米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207</w:t>
      </w:r>
      <w:r>
        <w:rPr>
          <w:rFonts w:ascii="宋体" w:hAnsi="宋体" w:eastAsia="宋体" w:cs="宋体"/>
          <w:color w:val="auto"/>
        </w:rPr>
        <w:t>米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282</w:t>
      </w:r>
      <w:r>
        <w:rPr>
          <w:rFonts w:ascii="宋体" w:hAnsi="宋体" w:eastAsia="宋体" w:cs="宋体"/>
          <w:color w:val="auto"/>
        </w:rPr>
        <w:t>米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357</w:t>
      </w:r>
      <w:r>
        <w:rPr>
          <w:rFonts w:ascii="宋体" w:hAnsi="宋体" w:eastAsia="宋体" w:cs="宋体"/>
          <w:color w:val="auto"/>
        </w:rPr>
        <w:t>米</w:t>
      </w:r>
    </w:p>
    <w:p w14:paraId="64D962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楷体" w:hAnsi="楷体" w:eastAsia="楷体" w:cs="楷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日，国家主席习近平应邀对中南半岛上的越南、马来西亚、柬埔寨三国进行国事访问，推动达成上百项合作成果，书写命运共同体建设新篇章。下图为中南半岛地形分布示意图。据此，完成下面小题。</w:t>
      </w:r>
    </w:p>
    <w:p w14:paraId="4515BF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09950" cy="27527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B02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图示区域成为世界航海重要枢纽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主要原因是（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F216C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海岸线长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经济发达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水深港多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沟通两洋</w:t>
      </w:r>
    </w:p>
    <w:p w14:paraId="26E2D5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我国与中南半岛开展区域合作最有利的条件是（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7880B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濒临海洋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山水相连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华侨聚居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人种相同</w:t>
      </w:r>
    </w:p>
    <w:p w14:paraId="0B36339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湖南省为亚热带季风气候，地形以山地和丘陵为主，素以“有色金属之乡”著称，有色金属冶炼需要消耗大量能源。下图为湖南省水系及资源分布图。据此，完成下面小题。</w:t>
      </w:r>
    </w:p>
    <w:p w14:paraId="504B18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86100" cy="26384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E9E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湖南省的地势特征是（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4A656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东北高，西南低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西南高，东北低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东南高，西北低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西北高，东南低</w:t>
      </w:r>
    </w:p>
    <w:p w14:paraId="323FBC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湖南省发展有色金属冶炼的优势条件是（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7105C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地形开阔，方便建厂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经济发达，市场广阔</w:t>
      </w:r>
    </w:p>
    <w:p w14:paraId="367F2B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资源丰富，组合较好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水运发达，交通便利</w:t>
      </w:r>
    </w:p>
    <w:p w14:paraId="0A396C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湖南省开采有色金属矿可能产生的主要环境问题是（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597A0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洪涝灾害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湖泊萎缩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气候变暖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水土流失</w:t>
      </w:r>
    </w:p>
    <w:p w14:paraId="50ED2FC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客家土楼，主要分布在我国东南丘陵地区。土楼多采用圆形结构，用大块卵石筑基，石基高度在最大洪水线以上，土墙在石基以上夯筑，内部埋有竹片木条等水平拉结性筋骨，以保持建筑整体稳定。下图为客家土楼的景观图。据此，完成下面小题。</w:t>
      </w:r>
    </w:p>
    <w:p w14:paraId="17C409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57375" cy="11811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drawing>
          <wp:inline distT="0" distB="0" distL="114300" distR="114300">
            <wp:extent cx="1590675" cy="11811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454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客家土楼“以石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基，以土围墙”主要为了（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29F80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①美观大方②就地取材③防火防洪④减少建材</w:t>
      </w:r>
    </w:p>
    <w:p w14:paraId="49A8D2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680BD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客家土楼采用圆形结构并在土墙内部埋竹片木条的主要作用是（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525C7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增强安全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增添美观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节约空间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降低成本</w:t>
      </w:r>
    </w:p>
    <w:p w14:paraId="3AEA7A6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5D940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</w:p>
    <w:p w14:paraId="3DE6F9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0.5</w:t>
      </w:r>
      <w:r>
        <w:rPr>
          <w:rFonts w:ascii="宋体" w:hAnsi="宋体" w:eastAsia="宋体" w:cs="宋体"/>
          <w:b/>
          <w:color w:val="000000"/>
          <w:sz w:val="24"/>
        </w:rPr>
        <w:t>毫米笔芯的黑色墨迹签字笔将答案工整地答在答题卡规定的地方。</w:t>
      </w:r>
    </w:p>
    <w:p w14:paraId="259293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地理</w:t>
      </w:r>
    </w:p>
    <w:p w14:paraId="184BCA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阅读图文材料，完成下列问题。</w:t>
      </w:r>
    </w:p>
    <w:p w14:paraId="6A52329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塞拉利昂位于非洲西海岸，是世界最不发达的国家之一。该国海滨风光秀丽，沙滩、热带（季）雨林森林公园等旅游资源丰富。由于塞拉利昂农业基础设施滞后，种植方式传统落后，政府资金投入不足等，致使粮食不能自给。自上世纪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楷体" w:hAnsi="楷体" w:eastAsia="楷体" w:cs="楷体"/>
          <w:color w:val="000000"/>
        </w:rPr>
        <w:t>年代起，中国为塞拉利昂提供了多方面的农业援助，粮食不足状况正逐渐得到改善。</w:t>
      </w:r>
    </w:p>
    <w:p w14:paraId="2F8DFB4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为塞拉利昂地理位置示意图，图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为塞拉利昂气候资料。</w:t>
      </w:r>
    </w:p>
    <w:p w14:paraId="647029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24250" cy="22574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788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描述塞拉利昂的半球位置及其首都的分布特点。</w:t>
      </w:r>
    </w:p>
    <w:p w14:paraId="5FA6E2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指出塞拉利昂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月至次年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月易发生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气象灾害，并分析其自然成因。</w:t>
      </w:r>
    </w:p>
    <w:p w14:paraId="26D4DA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简述我国援助塞拉利昂农业的措施。</w:t>
      </w:r>
    </w:p>
    <w:p w14:paraId="44F25C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利用塞拉利昂旅游资源，设计两项不同的旅游活动。</w:t>
      </w:r>
    </w:p>
    <w:p w14:paraId="608CB9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阅读图文材料，完成下列问题。</w:t>
      </w:r>
    </w:p>
    <w:p w14:paraId="0CFFF07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“异地借牧”是一种根据不同地区资源（饲草、气温等）特点和季节变化，将牲畜从原养殖地转移到其他地区放牧的生产方式。“留茬”是指农作物收获后，将残留在田间的秸秆和根系一起留在土壤表面。农作物秸秆可以作为牲畜越冬时的补充饲料，过去常采用焚烧方式处理。</w:t>
      </w:r>
    </w:p>
    <w:p w14:paraId="1C28DD9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材料二祁连山是我国重要的生态安全屏障，其草原曾经因为过度放牧出现生态退化现象。甘肃省肃南县地处祁连山北麓，近年来，在全省率先推行“异地借牧”，区域内取得了明显的社会经济和生态环境效益。</w:t>
      </w:r>
    </w:p>
    <w:p w14:paraId="0C220F2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材料三下图为肃南县“异地借牧”示意图。</w:t>
      </w:r>
    </w:p>
    <w:p w14:paraId="0C9711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95625" cy="21240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B65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说出肃南县“异地借牧”的转移季节和转移空间。</w:t>
      </w:r>
    </w:p>
    <w:p w14:paraId="7B6687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从资源角度，说明肃南县推行“异地借牧”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原因。</w:t>
      </w:r>
    </w:p>
    <w:p w14:paraId="693233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简述肃南县推行“异地借牧”取得的社会经济效益。</w:t>
      </w:r>
    </w:p>
    <w:p w14:paraId="7E6D98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分析肃南县“异地借牧”后，对绿洲农区生态环境的改善。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9E3D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F00B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005A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EBF3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EA11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27C9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3A228A3"/>
    <w:rsid w:val="23CF5AA0"/>
    <w:rsid w:val="38274566"/>
    <w:rsid w:val="41FD4668"/>
    <w:rsid w:val="455A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1957</Words>
  <Characters>2065</Characters>
  <Lines>0</Lines>
  <Paragraphs>0</Paragraphs>
  <TotalTime>5</TotalTime>
  <ScaleCrop>false</ScaleCrop>
  <LinksUpToDate>false</LinksUpToDate>
  <CharactersWithSpaces>2178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2025-06-16T12:20:00Z</dcterms:created>
  <dc:creator>学科网试题生产平台</dc:creator>
  <dc:description>3777103689064448</dc:description>
  <cp:lastModifiedBy>上帝掷骰子吗</cp:lastModifiedBy>
  <dcterms:modified xsi:type="dcterms:W3CDTF">2026-02-09T06:16:02Z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7E79726A590B405C84EEC682F9A0181E_12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